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761A" w14:textId="5C098DE7" w:rsidR="00243FD0" w:rsidRDefault="00676CF4" w:rsidP="00243FD0">
      <w:pPr>
        <w:ind w:firstLine="720"/>
        <w:jc w:val="center"/>
        <w:textAlignment w:val="baseline"/>
        <w:rPr>
          <w:rFonts w:ascii="Cambria" w:eastAsia="Times New Roman" w:hAnsi="Cambria" w:cs="Mangal"/>
          <w:b/>
          <w:bCs/>
          <w:color w:val="C00000"/>
          <w:kern w:val="24"/>
          <w:sz w:val="48"/>
          <w:szCs w:val="48"/>
          <w:lang w:val="en-US"/>
        </w:rPr>
      </w:pPr>
      <w:r>
        <w:rPr>
          <w:rFonts w:ascii="Cambria" w:eastAsia="Times New Roman" w:hAnsi="Cambria" w:cs="Mangal"/>
          <w:b/>
          <w:bCs/>
          <w:color w:val="C00000"/>
          <w:kern w:val="24"/>
          <w:sz w:val="48"/>
          <w:szCs w:val="48"/>
          <w:lang w:val="en-US"/>
        </w:rPr>
        <w:t>5-year Plan</w:t>
      </w:r>
    </w:p>
    <w:p w14:paraId="5241829C" w14:textId="77777777" w:rsidR="00243FD0" w:rsidRDefault="00243FD0" w:rsidP="00243FD0">
      <w:pPr>
        <w:pStyle w:val="ListParagraph"/>
        <w:numPr>
          <w:ilvl w:val="0"/>
          <w:numId w:val="1"/>
        </w:numPr>
        <w:jc w:val="both"/>
        <w:rPr>
          <w:rFonts w:ascii="Cambria" w:hAnsi="Cambria" w:cstheme="minorBidi"/>
          <w:color w:val="000000" w:themeColor="text1"/>
          <w:kern w:val="24"/>
          <w:sz w:val="32"/>
          <w:szCs w:val="32"/>
        </w:rPr>
      </w:pPr>
      <w:r>
        <w:rPr>
          <w:rFonts w:ascii="Cambria" w:hAnsi="Cambria" w:cstheme="minorBidi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Cambria" w:hAnsi="Cambria" w:cstheme="minorBidi"/>
          <w:color w:val="000000" w:themeColor="text1"/>
          <w:kern w:val="24"/>
          <w:sz w:val="36"/>
          <w:szCs w:val="36"/>
        </w:rPr>
        <w:t>C</w:t>
      </w:r>
      <w:r>
        <w:rPr>
          <w:rFonts w:ascii="Cambria" w:hAnsi="Cambria" w:cstheme="minorBidi"/>
          <w:color w:val="000000" w:themeColor="text1"/>
          <w:kern w:val="24"/>
          <w:sz w:val="32"/>
          <w:szCs w:val="32"/>
        </w:rPr>
        <w:t xml:space="preserve">ommitment to effective teaching and student learning. </w:t>
      </w:r>
    </w:p>
    <w:p w14:paraId="363C793B" w14:textId="77777777" w:rsidR="00243FD0" w:rsidRDefault="00243FD0" w:rsidP="00243FD0">
      <w:pPr>
        <w:pStyle w:val="ListParagraph"/>
        <w:numPr>
          <w:ilvl w:val="0"/>
          <w:numId w:val="1"/>
        </w:numPr>
        <w:jc w:val="both"/>
        <w:rPr>
          <w:rFonts w:ascii="Cambria" w:hAnsi="Cambria" w:cstheme="minorBidi"/>
          <w:color w:val="000000" w:themeColor="text1"/>
          <w:kern w:val="24"/>
          <w:sz w:val="32"/>
          <w:szCs w:val="32"/>
        </w:rPr>
      </w:pPr>
      <w:r>
        <w:rPr>
          <w:rFonts w:ascii="Cambria" w:hAnsi="Cambria" w:cstheme="minorBidi"/>
          <w:color w:val="000000" w:themeColor="text1"/>
          <w:kern w:val="24"/>
          <w:sz w:val="32"/>
          <w:szCs w:val="32"/>
        </w:rPr>
        <w:t xml:space="preserve">  Preparing students for industrial careers, Ph.D. study and professional schools.</w:t>
      </w:r>
    </w:p>
    <w:p w14:paraId="4903AF1D" w14:textId="4FE6B34D" w:rsidR="00243FD0" w:rsidRDefault="00243FD0" w:rsidP="00243FD0">
      <w:pPr>
        <w:pStyle w:val="ListParagraph"/>
        <w:numPr>
          <w:ilvl w:val="0"/>
          <w:numId w:val="1"/>
        </w:numPr>
        <w:jc w:val="both"/>
        <w:rPr>
          <w:rFonts w:ascii="Cambria" w:hAnsi="Cambria" w:cstheme="minorBidi"/>
          <w:color w:val="000000" w:themeColor="text1"/>
          <w:kern w:val="24"/>
          <w:sz w:val="32"/>
          <w:szCs w:val="32"/>
        </w:rPr>
      </w:pPr>
      <w:r>
        <w:rPr>
          <w:rFonts w:ascii="Cambria" w:hAnsi="Cambria" w:cstheme="minorBidi"/>
          <w:color w:val="000000" w:themeColor="text1"/>
          <w:kern w:val="24"/>
          <w:sz w:val="32"/>
          <w:szCs w:val="32"/>
        </w:rPr>
        <w:t xml:space="preserve">  Providing all faculties, the time and resources to perform high-quality research. </w:t>
      </w:r>
    </w:p>
    <w:p w14:paraId="37A450F4" w14:textId="77777777" w:rsidR="00676CF4" w:rsidRPr="00676CF4" w:rsidRDefault="00243FD0" w:rsidP="00676CF4">
      <w:pPr>
        <w:pStyle w:val="ListParagraph"/>
        <w:numPr>
          <w:ilvl w:val="0"/>
          <w:numId w:val="1"/>
        </w:numPr>
        <w:jc w:val="both"/>
        <w:rPr>
          <w:rFonts w:ascii="Cambria" w:hAnsi="Cambria" w:cstheme="minorBidi"/>
          <w:color w:val="000000" w:themeColor="text1"/>
          <w:kern w:val="24"/>
          <w:sz w:val="32"/>
          <w:szCs w:val="32"/>
        </w:rPr>
      </w:pPr>
      <w:r>
        <w:rPr>
          <w:rFonts w:ascii="Cambria" w:hAnsi="Cambria" w:cstheme="minorBidi"/>
          <w:color w:val="000000" w:themeColor="text1"/>
          <w:kern w:val="24"/>
          <w:sz w:val="32"/>
          <w:szCs w:val="32"/>
        </w:rPr>
        <w:t xml:space="preserve">  Encouraging students to participate in high-quality research creating a community of </w:t>
      </w:r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br/>
        <w:t xml:space="preserve">      faculty and students excited by </w:t>
      </w:r>
      <w:proofErr w:type="gramStart"/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t>Science</w:t>
      </w:r>
      <w:proofErr w:type="gramEnd"/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t xml:space="preserve">. </w:t>
      </w:r>
    </w:p>
    <w:p w14:paraId="1C2296EF" w14:textId="79E3EA66" w:rsidR="00243FD0" w:rsidRPr="00676CF4" w:rsidRDefault="00243FD0" w:rsidP="00676CF4">
      <w:pPr>
        <w:pStyle w:val="ListParagraph"/>
        <w:numPr>
          <w:ilvl w:val="0"/>
          <w:numId w:val="1"/>
        </w:numPr>
        <w:jc w:val="both"/>
        <w:rPr>
          <w:rFonts w:ascii="Cambria" w:hAnsi="Cambria" w:cstheme="minorBidi"/>
          <w:color w:val="000000" w:themeColor="text1"/>
          <w:kern w:val="24"/>
          <w:sz w:val="32"/>
          <w:szCs w:val="32"/>
        </w:rPr>
      </w:pPr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t xml:space="preserve">To advance the Chemical Sciences through the education of its students by providing them    </w:t>
      </w:r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br/>
        <w:t xml:space="preserve">     with quality classroom, research and service opportunities. With a high standard for </w:t>
      </w:r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br/>
        <w:t xml:space="preserve">     excellence the department strives to produce students who are knowledgeable in Chemistry </w:t>
      </w:r>
      <w:r w:rsidRPr="00676CF4">
        <w:rPr>
          <w:rFonts w:ascii="Cambria" w:hAnsi="Cambria"/>
          <w:color w:val="000000" w:themeColor="text1"/>
          <w:kern w:val="24"/>
          <w:sz w:val="32"/>
          <w:szCs w:val="32"/>
        </w:rPr>
        <w:br/>
        <w:t xml:space="preserve">      and can think critically. </w:t>
      </w:r>
    </w:p>
    <w:p w14:paraId="0B91A0AB" w14:textId="1FE7EC8C" w:rsidR="00DC2E7E" w:rsidRDefault="00DC2E7E" w:rsidP="00243FD0">
      <w:pPr>
        <w:jc w:val="both"/>
      </w:pPr>
    </w:p>
    <w:sectPr w:rsidR="00DC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9A8"/>
    <w:multiLevelType w:val="hybridMultilevel"/>
    <w:tmpl w:val="258E0EDA"/>
    <w:lvl w:ilvl="0" w:tplc="07825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22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D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B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E5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D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A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64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2D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D0"/>
    <w:rsid w:val="00243FD0"/>
    <w:rsid w:val="00676CF4"/>
    <w:rsid w:val="00D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3775"/>
  <w15:chartTrackingRefBased/>
  <w15:docId w15:val="{A4EDB65E-CA30-454B-A343-E0779FC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D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Gupta</dc:creator>
  <cp:keywords/>
  <dc:description/>
  <cp:lastModifiedBy>Preeti Gupta</cp:lastModifiedBy>
  <cp:revision>2</cp:revision>
  <dcterms:created xsi:type="dcterms:W3CDTF">2021-10-09T05:56:00Z</dcterms:created>
  <dcterms:modified xsi:type="dcterms:W3CDTF">2021-10-18T08:27:00Z</dcterms:modified>
</cp:coreProperties>
</file>