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686" w14:textId="1498B5AF" w:rsidR="00D348FC" w:rsidRPr="00EC0020" w:rsidRDefault="00EC0020">
      <w:pPr>
        <w:rPr>
          <w:b/>
          <w:bCs/>
          <w:sz w:val="44"/>
          <w:szCs w:val="44"/>
          <w:lang w:val="en-US"/>
        </w:rPr>
      </w:pPr>
      <w:r w:rsidRPr="00EC0020">
        <w:rPr>
          <w:b/>
          <w:bCs/>
          <w:sz w:val="44"/>
          <w:szCs w:val="44"/>
          <w:lang w:val="en-US"/>
        </w:rPr>
        <w:t>NO CONSULTACY AT DEPARTMENT LEVEL</w:t>
      </w:r>
    </w:p>
    <w:sectPr w:rsidR="00D348FC" w:rsidRPr="00EC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20"/>
    <w:rsid w:val="00D348FC"/>
    <w:rsid w:val="00E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6A6B"/>
  <w15:chartTrackingRefBased/>
  <w15:docId w15:val="{E697ECE8-C5FF-4992-B2A7-62000E21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2</cp:revision>
  <dcterms:created xsi:type="dcterms:W3CDTF">2021-10-20T10:47:00Z</dcterms:created>
  <dcterms:modified xsi:type="dcterms:W3CDTF">2021-10-20T10:47:00Z</dcterms:modified>
</cp:coreProperties>
</file>