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A" w:rsidRPr="00064281" w:rsidRDefault="00064281" w:rsidP="00064281">
      <w:pPr>
        <w:jc w:val="right"/>
        <w:rPr>
          <w:b/>
          <w:bCs/>
          <w:i/>
          <w:iCs/>
          <w:lang w:val="en-GB"/>
        </w:rPr>
      </w:pPr>
      <w:r w:rsidRPr="00064281">
        <w:rPr>
          <w:b/>
          <w:bCs/>
          <w:i/>
          <w:iCs/>
          <w:lang w:val="en-GB"/>
        </w:rPr>
        <w:t>List of Equipment</w:t>
      </w:r>
    </w:p>
    <w:p w:rsidR="00064281" w:rsidRPr="00EB7BC2" w:rsidRDefault="00064281" w:rsidP="00064281">
      <w:pPr>
        <w:pStyle w:val="BodyText3"/>
        <w:rPr>
          <w:b/>
          <w:color w:val="000000"/>
        </w:rPr>
      </w:pPr>
      <w:r w:rsidRPr="00EB7BC2">
        <w:rPr>
          <w:b/>
          <w:color w:val="000000"/>
        </w:rPr>
        <w:t xml:space="preserve">Details of facilities in Central Instrumentation </w:t>
      </w:r>
      <w:r w:rsidRPr="00EB7BC2">
        <w:rPr>
          <w:b/>
          <w:color w:val="000000"/>
        </w:rPr>
        <w:t>Centers</w:t>
      </w:r>
      <w:r w:rsidRPr="00EB7BC2">
        <w:rPr>
          <w:b/>
          <w:color w:val="000000"/>
        </w:rPr>
        <w:t xml:space="preserve">  </w:t>
      </w:r>
    </w:p>
    <w:p w:rsidR="00064281" w:rsidRPr="00C870A4" w:rsidRDefault="00064281" w:rsidP="00064281">
      <w:pPr>
        <w:ind w:left="720"/>
        <w:jc w:val="both"/>
        <w:rPr>
          <w:rFonts w:cs="Times New Roman"/>
          <w:color w:val="000000"/>
        </w:rPr>
      </w:pPr>
      <w:r w:rsidRPr="00C870A4">
        <w:rPr>
          <w:rFonts w:cs="Times New Roman"/>
          <w:color w:val="000000"/>
        </w:rPr>
        <w:t xml:space="preserve">Department of Biotechnology, D.D. U. Gorakhpur University, Gorakhpur has Central Instrumentation Facility (CIF), with its aim to uplift the quality of research in basic as well as applied field of science carried out by the faculty members of this University. Centre has come out from its initial bottle neck of infrastructure and fund. During last few years instruments were purchased keeping in mind the need of the research fraternity of the University. So far centre </w:t>
      </w:r>
      <w:r w:rsidRPr="00B21067">
        <w:rPr>
          <w:rFonts w:cs="Times New Roman"/>
          <w:u w:val="single"/>
        </w:rPr>
        <w:t xml:space="preserve">possesses </w:t>
      </w:r>
      <w:r w:rsidRPr="00B21067">
        <w:rPr>
          <w:rFonts w:cs="Times New Roman"/>
        </w:rPr>
        <w:t>different instruments</w:t>
      </w:r>
      <w:r w:rsidRPr="00C870A4">
        <w:rPr>
          <w:rFonts w:cs="Times New Roman"/>
          <w:color w:val="000000"/>
        </w:rPr>
        <w:t xml:space="preserve"> for helping cutting edge research in different field of biological sciences. All the faculty members are highly benefitted from the service provided by the centre. At present the following instrumental facilities are provided by the USIC.</w:t>
      </w:r>
    </w:p>
    <w:p w:rsidR="00064281" w:rsidRPr="005F30AB" w:rsidRDefault="00064281" w:rsidP="00064281">
      <w:pPr>
        <w:ind w:left="720"/>
        <w:jc w:val="both"/>
        <w:rPr>
          <w:rFonts w:cs="Times New Roman"/>
        </w:rPr>
      </w:pPr>
      <w:r w:rsidRPr="005F30AB">
        <w:rPr>
          <w:rFonts w:cs="Times New Roman"/>
        </w:rPr>
        <w:t xml:space="preserve">Gel Doc XR system PC version, Compound microscope, UV-VIS-NIR Spectrophotometer, PCR system, cooling centrifuge, ice-flaking machine, colony counter, BOD, </w:t>
      </w:r>
      <w:proofErr w:type="spellStart"/>
      <w:r w:rsidRPr="005F30AB">
        <w:rPr>
          <w:rFonts w:cs="Times New Roman"/>
        </w:rPr>
        <w:t>lyophilize</w:t>
      </w:r>
      <w:r>
        <w:rPr>
          <w:rFonts w:cs="Times New Roman"/>
        </w:rPr>
        <w:t>r</w:t>
      </w:r>
      <w:proofErr w:type="spellEnd"/>
      <w:r w:rsidRPr="005F30AB">
        <w:rPr>
          <w:rFonts w:cs="Times New Roman"/>
        </w:rPr>
        <w:t xml:space="preserve">, </w:t>
      </w:r>
      <w:proofErr w:type="spellStart"/>
      <w:r w:rsidRPr="005F30AB">
        <w:rPr>
          <w:rFonts w:cs="Times New Roman"/>
        </w:rPr>
        <w:t>milliQ</w:t>
      </w:r>
      <w:proofErr w:type="spellEnd"/>
      <w:r w:rsidRPr="005F30AB">
        <w:rPr>
          <w:rFonts w:cs="Times New Roman"/>
        </w:rPr>
        <w:t>, Incubator shaker, Autoclave, digital weighing balance, -20</w:t>
      </w:r>
      <w:r w:rsidRPr="005F30AB">
        <w:rPr>
          <w:rFonts w:cs="Times New Roman"/>
          <w:vertAlign w:val="superscript"/>
        </w:rPr>
        <w:t>o</w:t>
      </w:r>
      <w:r w:rsidRPr="005F30AB">
        <w:rPr>
          <w:rFonts w:cs="Times New Roman"/>
        </w:rPr>
        <w:t xml:space="preserve">C deep </w:t>
      </w:r>
      <w:proofErr w:type="gramStart"/>
      <w:r w:rsidRPr="005F30AB">
        <w:rPr>
          <w:rFonts w:cs="Times New Roman"/>
        </w:rPr>
        <w:t>freezer,</w:t>
      </w:r>
      <w:r>
        <w:rPr>
          <w:rFonts w:cs="Times New Roman"/>
        </w:rPr>
        <w:t>-</w:t>
      </w:r>
      <w:proofErr w:type="gramEnd"/>
      <w:r>
        <w:rPr>
          <w:rFonts w:cs="Times New Roman"/>
        </w:rPr>
        <w:t>80</w:t>
      </w:r>
      <w:r w:rsidRPr="005F30AB">
        <w:rPr>
          <w:rFonts w:cs="Times New Roman"/>
          <w:vertAlign w:val="superscript"/>
        </w:rPr>
        <w:t>o</w:t>
      </w:r>
      <w:r w:rsidRPr="005F30AB">
        <w:rPr>
          <w:rFonts w:cs="Times New Roman"/>
        </w:rPr>
        <w:t>C</w:t>
      </w:r>
      <w:r>
        <w:rPr>
          <w:rFonts w:cs="Times New Roman"/>
        </w:rPr>
        <w:t>,</w:t>
      </w:r>
      <w:r>
        <w:rPr>
          <w:rFonts w:cs="Times New Roman"/>
        </w:rPr>
        <w:t xml:space="preserve"> RT centrifuge</w:t>
      </w:r>
      <w:r w:rsidR="00EC062F">
        <w:rPr>
          <w:rFonts w:cs="Times New Roman"/>
        </w:rPr>
        <w:t>, electrophoresis unit</w:t>
      </w:r>
    </w:p>
    <w:p w:rsidR="00064281" w:rsidRPr="00064281" w:rsidRDefault="00064281">
      <w:pPr>
        <w:rPr>
          <w:lang w:val="en-GB"/>
        </w:rPr>
      </w:pPr>
      <w:bookmarkStart w:id="0" w:name="_GoBack"/>
      <w:bookmarkEnd w:id="0"/>
    </w:p>
    <w:sectPr w:rsidR="00064281" w:rsidRPr="00064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81"/>
    <w:rsid w:val="00064281"/>
    <w:rsid w:val="00723CFA"/>
    <w:rsid w:val="00EC06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92FD"/>
  <w15:chartTrackingRefBased/>
  <w15:docId w15:val="{0008973A-A8EE-4552-99C1-A971062C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64281"/>
    <w:pPr>
      <w:spacing w:after="0" w:line="240" w:lineRule="auto"/>
      <w:jc w:val="both"/>
    </w:pPr>
    <w:rPr>
      <w:rFonts w:ascii="Arial" w:eastAsia="Times New Roman" w:hAnsi="Arial" w:cs="Mangal"/>
      <w:sz w:val="20"/>
      <w:szCs w:val="20"/>
      <w:lang w:val="en-US" w:bidi="hi-IN"/>
    </w:rPr>
  </w:style>
  <w:style w:type="character" w:customStyle="1" w:styleId="BodyText3Char">
    <w:name w:val="Body Text 3 Char"/>
    <w:basedOn w:val="DefaultParagraphFont"/>
    <w:link w:val="BodyText3"/>
    <w:uiPriority w:val="99"/>
    <w:rsid w:val="00064281"/>
    <w:rPr>
      <w:rFonts w:ascii="Arial" w:eastAsia="Times New Roman" w:hAnsi="Arial"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Rajarshi Gaur</dc:creator>
  <cp:keywords/>
  <dc:description/>
  <cp:lastModifiedBy>Rajarshi Gaur</cp:lastModifiedBy>
  <cp:revision>2</cp:revision>
  <dcterms:created xsi:type="dcterms:W3CDTF">2021-10-19T03:17:00Z</dcterms:created>
  <dcterms:modified xsi:type="dcterms:W3CDTF">2021-10-19T03:19:00Z</dcterms:modified>
</cp:coreProperties>
</file>