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v="urn:schemas-microsoft-com:vml">
  <w:body>
    <w:p>
      <w:pPr>
        <w:pageBreakBefore w:val="true"/>
        <w:spacing w:line="240" w:lineRule="auto" w:after="0" w:before="0"/>
        <w:ind w:right="0" w:left="0"/>
      </w:pPr>
      <w:r/>
    </w:p>
    <w:p>
      <w:pPr>
        <w:spacing w:line="240" w:lineRule="auto" w:after="0" w:before="0"/>
        <w:ind w:right="0" w:left="0"/>
      </w:pPr>
      <w:r>
        <w:rPr>
          <w:rFonts w:ascii="Arial" w:hAnsi="Arial" w:cs="Arial" w:eastAsia="Arial"/>
          <w:color w:val="252525"/>
          <w:sz w:val="56"/>
        </w:rPr>
        <w:t>D</w:t>
      </w:r>
      <w:r>
        <w:rPr>
          <w:rFonts w:ascii="Arial" w:hAnsi="Arial" w:cs="Arial" w:eastAsia="Arial"/>
          <w:color w:val="252525"/>
          <w:sz w:val="56"/>
        </w:rPr>
        <w:t>epartment of Sociology</w:t>
      </w:r>
    </w:p>
    <w:p>
      <w:pPr>
        <w:spacing w:line="240" w:lineRule="auto" w:after="0" w:before="0"/>
        <w:ind w:right="0" w:left="0"/>
      </w:pPr>
      <w:r>
        <w:rPr>
          <w:rFonts w:ascii="Arial" w:hAnsi="Arial" w:cs="Arial" w:eastAsia="Arial"/>
          <w:color w:val="252525"/>
          <w:sz w:val="56"/>
        </w:rPr>
        <w:t xml:space="preserve">DDU Gorakhpur University, Gorakhpur </w:t>
      </w:r>
    </w:p>
    <w:p>
      <w:pPr>
        <w:spacing w:line="240" w:lineRule="auto" w:after="0" w:before="0"/>
        <w:ind w:right="0" w:left="0"/>
      </w:pPr>
      <w:r>
        <w:rPr>
          <w:rFonts w:ascii="Arial" w:hAnsi="Arial" w:cs="Arial" w:eastAsia="Arial"/>
          <w:color w:val="252525"/>
          <w:sz w:val="56"/>
        </w:rPr>
        <w:t xml:space="preserve">Academic Audit </w:t>
      </w:r>
      <w:r>
        <w:rPr>
          <w:rFonts w:ascii="Arial" w:hAnsi="Arial" w:cs="Arial" w:eastAsia="Arial"/>
          <w:color w:val="252525"/>
          <w:sz w:val="56"/>
        </w:rPr>
        <w:t>2020-21</w:t>
      </w:r>
    </w:p>
    <w:p>
      <w:pPr>
        <w:spacing w:line="240" w:lineRule="auto" w:after="0" w:before="0"/>
        <w:ind w:right="0" w:left="0"/>
      </w:pPr>
      <w:r>
        <w:rPr>
          <w:rFonts w:ascii="Arial" w:hAnsi="Arial" w:cs="Arial" w:eastAsia="Arial"/>
          <w:color w:val="252525"/>
          <w:sz w:val="56"/>
        </w:rPr>
        <w:t>Name of the Department:</w:t>
      </w:r>
    </w:p>
    <w:p>
      <w:pPr>
        <w:spacing w:line="240" w:lineRule="auto" w:after="0" w:before="0"/>
        <w:ind w:right="0" w:left="0"/>
      </w:pPr>
      <w:r>
        <w:rPr>
          <w:rFonts w:ascii="Arial" w:hAnsi="Arial" w:cs="Arial" w:eastAsia="Arial"/>
          <w:color w:val="252525"/>
          <w:sz w:val="56"/>
        </w:rPr>
        <w:t>Name and address of external expert:</w:t>
      </w:r>
    </w:p>
    <w:p>
      <w:pPr>
        <w:spacing w:line="240" w:lineRule="auto" w:after="0" w:before="0"/>
        <w:ind w:right="0" w:left="0"/>
      </w:pPr>
      <w:r>
        <w:rPr>
          <w:rFonts w:ascii="Arial" w:hAnsi="Arial" w:cs="Arial" w:eastAsia="Arial"/>
          <w:color w:val="252525"/>
          <w:sz w:val="56"/>
        </w:rPr>
        <w:t>Special features of the department:</w:t>
      </w:r>
    </w:p>
    <w:p>
      <w:pPr>
        <w:spacing w:line="240" w:lineRule="auto" w:after="0" w:before="0"/>
        <w:ind w:right="0" w:left="0"/>
      </w:pPr>
      <w:r>
        <w:rPr>
          <w:rFonts w:ascii="Arial" w:hAnsi="Arial" w:cs="Arial" w:eastAsia="Arial"/>
          <w:color w:val="252525"/>
          <w:sz w:val="56"/>
        </w:rPr>
        <w:t>1.  Qualified, Committed and specialized faculty members in the department.</w:t>
      </w:r>
    </w:p>
    <w:p>
      <w:pPr>
        <w:spacing w:line="240" w:lineRule="auto" w:after="0" w:before="0"/>
        <w:ind w:right="0" w:left="0"/>
      </w:pPr>
      <w:r>
        <w:rPr>
          <w:rFonts w:ascii="Arial" w:hAnsi="Arial" w:cs="Arial" w:eastAsia="Arial"/>
          <w:color w:val="252525"/>
          <w:sz w:val="56"/>
        </w:rPr>
        <w:t>2. Acadmecially exposed faculty members</w:t>
      </w:r>
    </w:p>
    <w:p>
      <w:pPr>
        <w:spacing w:line="240" w:lineRule="auto" w:after="0" w:before="0"/>
        <w:ind w:right="0" w:left="0"/>
      </w:pPr>
      <w:r>
        <w:rPr>
          <w:rFonts w:ascii="Arial" w:hAnsi="Arial" w:cs="Arial" w:eastAsia="Arial"/>
          <w:color w:val="252525"/>
          <w:sz w:val="56"/>
        </w:rPr>
        <w:t>3. Course, Syllabus discussed in such a manners that facilitates comprehensive understanding of the region amd aociety.</w:t>
      </w:r>
    </w:p>
    <w:p>
      <w:pPr>
        <w:spacing w:line="240" w:lineRule="auto" w:after="0" w:before="0"/>
        <w:ind w:right="0" w:left="0"/>
      </w:pPr>
      <w:r>
        <w:rPr>
          <w:rFonts w:ascii="Arial" w:hAnsi="Arial" w:cs="Arial" w:eastAsia="Arial"/>
          <w:color w:val="252525"/>
          <w:sz w:val="56"/>
        </w:rPr>
        <w:t>4. One of the oldrst department of sociology in north India</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Major Achievements:</w:t>
      </w:r>
    </w:p>
    <w:p>
      <w:pPr>
        <w:spacing w:line="240" w:lineRule="auto" w:after="0" w:before="0"/>
        <w:ind w:right="0" w:left="0"/>
      </w:pPr>
      <w:r>
        <w:rPr>
          <w:rFonts w:ascii="Arial" w:hAnsi="Arial" w:cs="Arial" w:eastAsia="Arial"/>
          <w:color w:val="252525"/>
          <w:sz w:val="56"/>
        </w:rPr>
        <w:t>1. The department organized All India Sociological Conference in 2004</w:t>
      </w:r>
    </w:p>
    <w:p>
      <w:pPr>
        <w:spacing w:line="240" w:lineRule="auto" w:after="0" w:before="0"/>
        <w:ind w:right="0" w:left="0"/>
      </w:pPr>
      <w:r>
        <w:rPr>
          <w:rFonts w:ascii="Arial" w:hAnsi="Arial" w:cs="Arial" w:eastAsia="Arial"/>
          <w:color w:val="252525"/>
          <w:sz w:val="56"/>
        </w:rPr>
        <w:t>2. The department regularly organizes Seminar and Sumposias on contractual topoc of region.</w:t>
      </w:r>
    </w:p>
    <w:p>
      <w:pPr>
        <w:pageBreakBefore w:val="true"/>
        <w:spacing w:line="240" w:lineRule="auto" w:after="0" w:before="0"/>
        <w:ind w:right="0" w:left="0"/>
      </w:pPr>
      <w:r>
        <w:pict>
          <v:shape path="m 1,1 l 1,1000, 1000,1000, 1000,1 x e" style="position:absolute;margin-left:-18.9pt;margin-top:297.2935821533203pt;width:595.35pt;height:308.7713287353516pt;z-index:-1;visibility:visible;rotation:0.0;" stroked="false" filled="false">
            <v:textbox style="mso-fit-shape-to-text:true">
              <w:txbxContent>
                <w:p>
                  <w:pPr>
                    <w:spacing w:line="192" w:lineRule="auto"/>
                  </w:pPr>
                  <w:r>
                    <w:rPr>
                      <w:rFonts w:ascii="Calibri" w:hAnsi="Calibri" w:cs="Calibri" w:eastAsia="Calibri"/>
                      <w:color w:val="FF3636"/>
                      <w:sz w:val="40"/>
                    </w:rPr>
                    <w:t>.</w:t>
                  </w:r>
                </w:p>
              </w:txbxContent>
            </v:textbox>
          </v:shape>
        </w:pict>
      </w:r>
    </w:p>
    <w:p>
      <w:pPr>
        <w:spacing w:line="240" w:lineRule="auto" w:after="0" w:before="0"/>
        <w:ind w:right="0" w:left="0"/>
      </w:pPr>
      <w:r>
        <w:rPr>
          <w:rFonts w:ascii="Arial" w:hAnsi="Arial" w:cs="Arial" w:eastAsia="Arial"/>
          <w:color w:val="252525"/>
          <w:sz w:val="56"/>
        </w:rPr>
        <w:t>3. Faculty members have nationa and international exlosures.</w:t>
      </w:r>
    </w:p>
    <w:p>
      <w:pPr>
        <w:spacing w:line="240" w:lineRule="auto" w:after="0" w:before="0"/>
        <w:ind w:right="0" w:left="0"/>
      </w:pPr>
      <w:r>
        <w:rPr>
          <w:rFonts w:ascii="Arial" w:hAnsi="Arial" w:cs="Arial" w:eastAsia="Arial"/>
          <w:color w:val="252525"/>
          <w:sz w:val="56"/>
        </w:rPr>
        <w:t xml:space="preserve">4. </w:t>
      </w:r>
      <w:r>
        <w:rPr>
          <w:rFonts w:ascii="Arial" w:hAnsi="Arial" w:cs="Arial" w:eastAsia="Arial"/>
          <w:color w:val="252525"/>
          <w:sz w:val="56"/>
        </w:rPr>
        <w:t>SHORT-TERM COURSE</w:t>
      </w:r>
    </w:p>
    <w:p>
      <w:pPr>
        <w:spacing w:line="240" w:lineRule="auto" w:after="0" w:before="0"/>
        <w:ind w:right="0" w:left="0"/>
      </w:pPr>
      <w:r>
        <w:rPr>
          <w:rFonts w:ascii="Arial" w:hAnsi="Arial" w:cs="Arial" w:eastAsia="Arial"/>
          <w:color w:val="252525"/>
          <w:sz w:val="56"/>
        </w:rPr>
        <w:t>(Topic:GENDER SENSITIZATION IN CONTEMPORARY INDIA) 	8-14 September, 2020</w:t>
      </w:r>
    </w:p>
    <w:p>
      <w:pPr>
        <w:spacing w:line="240" w:lineRule="auto" w:after="0" w:before="0"/>
        <w:ind w:right="0" w:left="0"/>
      </w:pPr>
      <w:r>
        <w:rPr>
          <w:rFonts w:ascii="Arial" w:hAnsi="Arial" w:cs="Arial" w:eastAsia="Arial"/>
          <w:color w:val="252525"/>
          <w:sz w:val="56"/>
        </w:rPr>
        <w:t>9	REFRESHER COURSE (Topic: SUSTAINABLE DEVELOPMENT: POSSIBILITIES AND CHALLENGES IN POORVANCHAL	6 – 19 March, 2021</w:t>
      </w:r>
    </w:p>
    <w:p>
      <w:pPr>
        <w:spacing w:line="204" w:lineRule="auto" w:after="0" w:before="0"/>
        <w:ind w:right="0" w:left="0"/>
        <w:rPr>
          <w:rFonts w:ascii="Arial" w:hAnsi="Arial" w:cs="Arial"/>
          <w:sz w:val="56"/>
        </w:rPr>
      </w:pPr>
      <w:r/>
    </w:p>
    <w:p>
      <w:pPr>
        <w:spacing w:line="204" w:lineRule="auto" w:after="0" w:before="0"/>
        <w:ind w:right="0" w:left="0"/>
        <w:rPr>
          <w:rFonts w:ascii="Arial" w:hAnsi="Arial" w:cs="Arial"/>
          <w:sz w:val="56"/>
        </w:rPr>
      </w:pPr>
      <w:r/>
    </w:p>
    <w:p>
      <w:pPr>
        <w:spacing w:line="204" w:lineRule="auto" w:after="0" w:before="0"/>
        <w:ind w:right="0" w:left="0"/>
        <w:rPr>
          <w:rFonts w:ascii="Arial" w:hAnsi="Arial" w:cs="Arial"/>
          <w:sz w:val="56"/>
        </w:rPr>
      </w:pPr>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Main strengthen of the department:</w:t>
      </w:r>
    </w:p>
    <w:p>
      <w:pPr>
        <w:spacing w:line="240" w:lineRule="auto" w:after="0" w:before="0"/>
        <w:ind w:right="0" w:left="0"/>
      </w:pPr>
      <w:r>
        <w:rPr>
          <w:rFonts w:ascii="Arial" w:hAnsi="Arial" w:cs="Arial" w:eastAsia="Arial"/>
          <w:color w:val="252525"/>
          <w:sz w:val="56"/>
        </w:rPr>
        <w:t>1. The department has commendable proportion of teacher tat ration</w:t>
      </w:r>
    </w:p>
    <w:p>
      <w:pPr>
        <w:spacing w:line="240" w:lineRule="auto" w:after="0" w:before="0"/>
        <w:ind w:right="0" w:left="0"/>
      </w:pPr>
      <w:r>
        <w:rPr>
          <w:rFonts w:ascii="Arial" w:hAnsi="Arial" w:cs="Arial" w:eastAsia="Arial"/>
          <w:color w:val="252525"/>
          <w:sz w:val="56"/>
        </w:rPr>
        <w:t>2. The department identify slow learners / arranges remedial classes for them</w:t>
      </w:r>
    </w:p>
    <w:p>
      <w:pPr>
        <w:spacing w:line="240" w:lineRule="auto" w:after="0" w:before="0"/>
        <w:ind w:right="0" w:left="0"/>
      </w:pPr>
      <w:r>
        <w:rPr>
          <w:rFonts w:ascii="Arial" w:hAnsi="Arial" w:cs="Arial" w:eastAsia="Arial"/>
          <w:color w:val="252525"/>
          <w:sz w:val="56"/>
        </w:rPr>
        <w:t xml:space="preserve">3. For PhmD. Students the department regularly invites senior experienced faculty </w:t>
      </w:r>
    </w:p>
    <w:p>
      <w:pPr>
        <w:pageBreakBefore w:val="true"/>
        <w:spacing w:line="240" w:lineRule="auto" w:after="0" w:before="0"/>
        <w:ind w:right="0" w:left="0"/>
      </w:pPr>
      <w:r/>
    </w:p>
    <w:p>
      <w:pPr>
        <w:spacing w:line="240" w:lineRule="auto" w:after="0" w:before="0"/>
        <w:ind w:right="0" w:left="0"/>
      </w:pPr>
      <w:r>
        <w:rPr>
          <w:rFonts w:ascii="Arial" w:hAnsi="Arial" w:cs="Arial" w:eastAsia="Arial"/>
          <w:color w:val="252525"/>
          <w:sz w:val="56"/>
        </w:rPr>
        <w:t>memebers from different departments to interact with students.</w:t>
      </w:r>
    </w:p>
    <w:p>
      <w:pPr>
        <w:spacing w:line="240" w:lineRule="auto" w:after="0" w:before="0"/>
        <w:ind w:right="0" w:left="0"/>
      </w:pPr>
      <w:r>
        <w:rPr>
          <w:rFonts w:ascii="Arial" w:hAnsi="Arial" w:cs="Arial" w:eastAsia="Arial"/>
          <w:color w:val="252525"/>
          <w:sz w:val="56"/>
        </w:rPr>
        <w:t>4. After the incorporations of CBCS system the department has continuously organized various academic programs for their benifita for example organizing short term course of research methodology and organizing special lecture by eminent persons like ........</w:t>
      </w:r>
    </w:p>
    <w:p>
      <w:pPr>
        <w:spacing w:line="240" w:lineRule="auto" w:after="0" w:before="0"/>
        <w:ind w:right="0" w:left="0"/>
      </w:pPr>
      <w:r>
        <w:rPr>
          <w:rFonts w:ascii="Arial" w:hAnsi="Arial" w:cs="Arial" w:eastAsia="Arial"/>
          <w:color w:val="252525"/>
          <w:sz w:val="56"/>
        </w:rPr>
        <w:t>Weakness/ Limitations:</w:t>
      </w:r>
    </w:p>
    <w:p>
      <w:pPr>
        <w:spacing w:line="240" w:lineRule="auto" w:after="0" w:before="0"/>
        <w:ind w:right="0" w:left="0"/>
      </w:pPr>
      <w:r>
        <w:rPr>
          <w:rFonts w:ascii="Arial" w:hAnsi="Arial" w:cs="Arial" w:eastAsia="Arial"/>
          <w:color w:val="252525"/>
          <w:sz w:val="56"/>
        </w:rPr>
        <w:t xml:space="preserve">1. The department as on date has lack of faculty members and </w:t>
      </w:r>
      <w:r>
        <w:rPr>
          <w:rFonts w:ascii="Arial" w:hAnsi="Arial" w:cs="Arial" w:eastAsia="Arial"/>
          <w:color w:val="252525"/>
          <w:sz w:val="56"/>
        </w:rPr>
        <w:t>ministerial</w:t>
      </w:r>
      <w:r>
        <w:rPr>
          <w:rFonts w:ascii="Arial" w:hAnsi="Arial" w:cs="Arial" w:eastAsia="Arial"/>
          <w:color w:val="252525"/>
          <w:sz w:val="56"/>
        </w:rPr>
        <w:t xml:space="preserve"> staff.</w:t>
      </w:r>
    </w:p>
    <w:p>
      <w:pPr>
        <w:spacing w:line="240" w:lineRule="auto" w:after="0" w:before="0"/>
        <w:ind w:right="0" w:left="0"/>
      </w:pPr>
      <w:r>
        <w:rPr>
          <w:rFonts w:ascii="Arial" w:hAnsi="Arial" w:cs="Arial" w:eastAsia="Arial"/>
          <w:color w:val="252525"/>
          <w:sz w:val="56"/>
        </w:rPr>
        <w:t xml:space="preserve">2. Absence of faculty members and </w:t>
      </w:r>
      <w:r>
        <w:rPr>
          <w:rFonts w:ascii="Arial" w:hAnsi="Arial" w:cs="Arial" w:eastAsia="Arial"/>
          <w:color w:val="252525"/>
          <w:sz w:val="56"/>
        </w:rPr>
        <w:t>ministerial</w:t>
      </w:r>
      <w:r>
        <w:rPr>
          <w:rFonts w:ascii="Arial" w:hAnsi="Arial" w:cs="Arial" w:eastAsia="Arial"/>
          <w:color w:val="252525"/>
          <w:sz w:val="56"/>
        </w:rPr>
        <w:t xml:space="preserve"> staff hamper the smooth functioning of the department.</w:t>
      </w:r>
    </w:p>
    <w:p>
      <w:pPr>
        <w:spacing w:line="240" w:lineRule="auto" w:after="0" w:before="0"/>
        <w:ind w:right="0" w:left="0"/>
      </w:pPr>
      <w:r>
        <w:rPr>
          <w:rFonts w:ascii="Arial" w:hAnsi="Arial" w:cs="Arial" w:eastAsia="Arial"/>
          <w:color w:val="252525"/>
          <w:sz w:val="56"/>
        </w:rPr>
        <w:t>3. One of the major limitation of the department is lack of physical space in the form of class rooms, reading room, common room, teachers room and library etc.</w:t>
      </w:r>
    </w:p>
    <w:p>
      <w:pPr>
        <w:spacing w:line="240" w:lineRule="auto" w:after="0" w:before="0"/>
        <w:ind w:right="0" w:left="0"/>
      </w:pPr>
      <w:r>
        <w:rPr>
          <w:rFonts w:ascii="Arial" w:hAnsi="Arial" w:cs="Arial" w:eastAsia="Arial"/>
          <w:color w:val="252525"/>
          <w:sz w:val="56"/>
        </w:rPr>
        <w:t xml:space="preserve">4. Due to space constraints the </w:t>
      </w:r>
    </w:p>
    <w:p>
      <w:pPr>
        <w:pageBreakBefore w:val="true"/>
        <w:spacing w:line="240" w:lineRule="auto" w:after="0" w:before="0"/>
        <w:ind w:right="0" w:left="0"/>
      </w:pPr>
      <w:r/>
    </w:p>
    <w:p>
      <w:pPr>
        <w:spacing w:line="240" w:lineRule="auto" w:after="0" w:before="0"/>
        <w:ind w:right="0" w:left="0"/>
      </w:pPr>
      <w:r>
        <w:rPr>
          <w:rFonts w:ascii="Arial" w:hAnsi="Arial" w:cs="Arial" w:eastAsia="Arial"/>
          <w:color w:val="252525"/>
          <w:sz w:val="56"/>
        </w:rPr>
        <w:t>department is unable to run a departmental library for the benifit of P.G. and Ph.D students.</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Future Paln: </w:t>
      </w:r>
    </w:p>
    <w:p>
      <w:pPr>
        <w:spacing w:line="240" w:lineRule="auto" w:after="0" w:before="0"/>
        <w:ind w:right="0" w:left="0"/>
      </w:pPr>
      <w:r>
        <w:rPr>
          <w:rFonts w:ascii="Arial" w:hAnsi="Arial" w:cs="Arial" w:eastAsia="Arial"/>
          <w:color w:val="252525"/>
          <w:sz w:val="56"/>
        </w:rPr>
        <w:t>1.The department proposes to start P.G. Diploma in Social Work soon.</w:t>
      </w:r>
    </w:p>
    <w:p>
      <w:pPr>
        <w:spacing w:line="240" w:lineRule="auto" w:after="0" w:before="0"/>
        <w:ind w:right="0" w:left="0"/>
      </w:pPr>
      <w:r>
        <w:rPr>
          <w:rFonts w:ascii="Arial" w:hAnsi="Arial" w:cs="Arial" w:eastAsia="Arial"/>
          <w:color w:val="252525"/>
          <w:sz w:val="56"/>
        </w:rPr>
        <w:t>2. The department propose to oragnaize refresher course, short term course, seminars and invited lectures for the benifit of teachers and students.</w:t>
      </w:r>
    </w:p>
    <w:p>
      <w:pPr>
        <w:spacing w:line="240" w:lineRule="auto" w:after="0" w:before="0"/>
        <w:ind w:right="0" w:left="0"/>
      </w:pPr>
      <w:r>
        <w:rPr>
          <w:rFonts w:ascii="Arial" w:hAnsi="Arial" w:cs="Arial" w:eastAsia="Arial"/>
          <w:color w:val="252525"/>
          <w:sz w:val="56"/>
        </w:rPr>
        <w:t>3. The department to apply for centre for excellence in the next academic session.</w:t>
      </w:r>
    </w:p>
    <w:p>
      <w:pPr>
        <w:spacing w:line="240" w:lineRule="auto" w:after="0" w:before="0"/>
        <w:ind w:right="0" w:left="0"/>
      </w:pPr>
      <w:r>
        <w:rPr>
          <w:rFonts w:ascii="Arial" w:hAnsi="Arial" w:cs="Arial" w:eastAsia="Arial"/>
          <w:color w:val="252525"/>
          <w:sz w:val="56"/>
        </w:rPr>
        <w:t xml:space="preserve">4. </w:t>
      </w:r>
      <w:r>
        <w:rPr>
          <w:rFonts w:ascii="Arial" w:hAnsi="Arial" w:cs="Arial" w:eastAsia="Arial"/>
          <w:color w:val="252525"/>
          <w:sz w:val="56"/>
        </w:rPr>
        <w:t>Resource mobilization for conducting research on region specific issues.</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Suggestions for improvement of future scope: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2021-10-07T05:51:56Z</dcterms:created>
  <dc:creator>Apache POI</dc:creator>
</cp:coreProperties>
</file>