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013C" w14:textId="61CF6BCB" w:rsidR="007C0A02" w:rsidRDefault="00511235">
      <w:r>
        <w:t xml:space="preserve">At the under graduate level, the department has modified the courses in the light of UGC instructions from classical to modern Zoology by introducing papers such as Cell Biology, Environmental Biology, Embryology, Mammalian Physiology, Biochemistry, Toxicology, Parasitology, Economic Zoology. </w:t>
      </w:r>
      <w:proofErr w:type="gramStart"/>
      <w:r>
        <w:t>Similarly</w:t>
      </w:r>
      <w:proofErr w:type="gramEnd"/>
      <w:r>
        <w:t xml:space="preserve"> the M.Sc. Course was thoroughly overhauled and more emphasis has been laid on the teaching of advanced instructions in the disciplines of Biological Chemistry, Comparative Animal Behaviour, Modern Concept of Animal Development and Morphogenesis, Economic Zoology, Wildlife, Conservation etc. In addition, the Department facilities for specialization in three subjects at the post-graduate level. These are Cell Biology, Fishery Biology and Entomology. Semester system was introduced more than three </w:t>
      </w:r>
      <w:proofErr w:type="gramStart"/>
      <w:r>
        <w:t>decade</w:t>
      </w:r>
      <w:proofErr w:type="gramEnd"/>
      <w:r>
        <w:t xml:space="preserve"> ago at the post-graduate level, and initially it worked with great success.</w:t>
      </w:r>
    </w:p>
    <w:sectPr w:rsidR="007C0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02"/>
    <w:rsid w:val="00511235"/>
    <w:rsid w:val="007C0A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FEAEC-E91A-4FEE-8397-68D89190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Pratap Yadav</dc:creator>
  <cp:keywords/>
  <dc:description/>
  <cp:lastModifiedBy>Ram Pratap Yadav</cp:lastModifiedBy>
  <cp:revision>2</cp:revision>
  <dcterms:created xsi:type="dcterms:W3CDTF">2021-10-16T07:06:00Z</dcterms:created>
  <dcterms:modified xsi:type="dcterms:W3CDTF">2021-10-16T07:11:00Z</dcterms:modified>
</cp:coreProperties>
</file>